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135"/>
        <w:gridCol w:w="953"/>
        <w:gridCol w:w="1976"/>
        <w:gridCol w:w="209"/>
        <w:gridCol w:w="1011"/>
        <w:gridCol w:w="1351"/>
        <w:gridCol w:w="1363"/>
        <w:gridCol w:w="1228"/>
        <w:gridCol w:w="3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附件10：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南昌市城乡居民基本医疗保险生育补助审批表（大学生）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位名称（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428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位编号</w:t>
            </w:r>
          </w:p>
        </w:tc>
        <w:tc>
          <w:tcPr>
            <w:tcW w:w="1363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 别</w:t>
            </w:r>
          </w:p>
        </w:tc>
        <w:tc>
          <w:tcPr>
            <w:tcW w:w="33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户行</w:t>
            </w:r>
          </w:p>
        </w:tc>
        <w:tc>
          <w:tcPr>
            <w:tcW w:w="42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开户行帐号</w:t>
            </w:r>
          </w:p>
        </w:tc>
        <w:tc>
          <w:tcPr>
            <w:tcW w:w="5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参保人姓名</w:t>
            </w:r>
          </w:p>
        </w:tc>
        <w:tc>
          <w:tcPr>
            <w:tcW w:w="4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INCLUDEPICTURE \d "C:\\Users\\ADMINI~1\\AppData\\Local\\Temp\\ksohtml\\clip_image5230.png" \* MERGEFORMATINET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9525" cy="9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生育时间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住院地</w:t>
            </w:r>
          </w:p>
        </w:tc>
        <w:tc>
          <w:tcPr>
            <w:tcW w:w="3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本次生育情况</w:t>
            </w:r>
          </w:p>
        </w:tc>
        <w:tc>
          <w:tcPr>
            <w:tcW w:w="5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）顺产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）剖腹产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）其它：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生育补助金额</w:t>
            </w:r>
          </w:p>
        </w:tc>
        <w:tc>
          <w:tcPr>
            <w:tcW w:w="1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</w:t>
            </w:r>
          </w:p>
        </w:tc>
        <w:tc>
          <w:tcPr>
            <w:tcW w:w="105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（大写）：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万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仟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佰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拾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元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角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（小写）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：                                            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 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审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核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意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参保单位经办人签字：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业务科经办人签字：</w:t>
            </w:r>
          </w:p>
        </w:tc>
        <w:tc>
          <w:tcPr>
            <w:tcW w:w="37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业务科负责人签字：</w:t>
            </w:r>
          </w:p>
        </w:tc>
        <w:tc>
          <w:tcPr>
            <w:tcW w:w="46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业务科分管处领导签字：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28" w:type="dxa"/>
            <w:gridSpan w:val="2"/>
            <w:vMerge w:val="restart"/>
            <w:tcBorders>
              <w:left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5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9" w:type="dxa"/>
            <w:gridSpan w:val="2"/>
            <w:vMerge w:val="restart"/>
            <w:tcBorders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428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09" w:type="dxa"/>
            <w:gridSpan w:val="2"/>
            <w:vMerge w:val="continue"/>
            <w:tcBorders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428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138" w:type="dxa"/>
            <w:gridSpan w:val="3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3725" w:type="dxa"/>
            <w:gridSpan w:val="3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609" w:type="dxa"/>
            <w:gridSpan w:val="2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tcBorders>
              <w:top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说明：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 xml:space="preserve"> 1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、本表用于办理参保大学生生育补助审批手续（报销最高限额：单胎顺产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1000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元，多胎顺产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1500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元，单胎剖腹产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2000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元，多胎剖腹产</w:t>
            </w:r>
            <w:r>
              <w:rPr>
                <w:rStyle w:val="7"/>
                <w:rFonts w:eastAsia="宋体"/>
                <w:sz w:val="18"/>
                <w:szCs w:val="18"/>
                <w:lang w:val="en-US" w:eastAsia="zh-CN" w:bidi="ar"/>
              </w:rPr>
              <w:t>2500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元）；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2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、类别指大学生；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3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、办理时应提供参保人身份证复印件、学生证复印件、住院发票、费用明细汇总、出院小结、计划生育证明（由学校、当地居委会、计生委开具）；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4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、本表一式四联，参保单位、参保人、医保业务科、医保财务科各存一联；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5、本表每月25日前报市医保经办部门审批。</w:t>
            </w:r>
          </w:p>
        </w:tc>
      </w:tr>
    </w:tbl>
    <w:p>
      <w:pPr>
        <w:rPr>
          <w:rFonts w:hint="default" w:eastAsia="宋体"/>
          <w:vanish/>
          <w:lang w:val="en-US" w:eastAsia="zh-CN"/>
        </w:rPr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lzc</dc:creator>
  <cp:lastModifiedBy>芝麻</cp:lastModifiedBy>
  <dcterms:modified xsi:type="dcterms:W3CDTF">2019-03-22T00:54:07Z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