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6971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东华理工大学202</w:t>
      </w:r>
      <w:r>
        <w:rPr>
          <w:rFonts w:ascii="Times New Roman" w:hAnsi="Times New Roman" w:eastAsia="方正小标宋简体" w:cs="Times New Roman"/>
          <w:bCs/>
          <w:sz w:val="44"/>
          <w:szCs w:val="44"/>
          <w:lang w:val="en-US"/>
        </w:rPr>
        <w:t>6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</w:t>
      </w:r>
    </w:p>
    <w:p w14:paraId="0610EF78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硕士研究生远程复试操作指南（考生版）</w:t>
      </w:r>
    </w:p>
    <w:p w14:paraId="52BF72C9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15A35899">
      <w:pPr>
        <w:pStyle w:val="6"/>
        <w:spacing w:before="0" w:line="580" w:lineRule="exact"/>
        <w:ind w:lef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一、</w:t>
      </w:r>
      <w:bookmarkStart w:id="0" w:name="_Hlk39754252"/>
      <w:r>
        <w:rPr>
          <w:rFonts w:ascii="Times New Roman" w:hAnsi="Times New Roman" w:cs="Times New Roman"/>
          <w:b w:val="0"/>
        </w:rPr>
        <w:t>远程</w:t>
      </w:r>
      <w:bookmarkEnd w:id="0"/>
      <w:r>
        <w:rPr>
          <w:rFonts w:ascii="Times New Roman" w:hAnsi="Times New Roman" w:cs="Times New Roman"/>
          <w:b w:val="0"/>
        </w:rPr>
        <w:t>复试所需的设备及网络环境</w:t>
      </w:r>
    </w:p>
    <w:p w14:paraId="368A9550">
      <w:pPr>
        <w:pStyle w:val="3"/>
        <w:spacing w:line="580" w:lineRule="exact"/>
        <w:ind w:left="0" w:firstLine="640" w:firstLineChars="200"/>
        <w:jc w:val="both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（一）面试设备及软件</w:t>
      </w:r>
    </w:p>
    <w:p w14:paraId="7D8EEC95">
      <w:pPr>
        <w:pStyle w:val="3"/>
        <w:wordWrap w:val="0"/>
        <w:spacing w:line="580" w:lineRule="exact"/>
        <w:ind w:left="0" w:firstLine="628" w:firstLineChars="200"/>
        <w:jc w:val="both"/>
        <w:rPr>
          <w:rFonts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面试要求使用双机位，一机位准备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一台电脑</w:t>
      </w:r>
      <w:bookmarkStart w:id="1" w:name="_GoBack"/>
      <w:bookmarkEnd w:id="1"/>
      <w:r>
        <w:rPr>
          <w:rFonts w:ascii="Times New Roman" w:hAnsi="Times New Roman" w:eastAsia="仿宋_GB2312" w:cs="Times New Roman"/>
          <w:spacing w:val="-12"/>
          <w:sz w:val="32"/>
          <w:szCs w:val="32"/>
        </w:rPr>
        <w:t>（带摄像头和麦克风）、二机位准备一部智能手机、一个具有话筒功能的耳机（在视频语音不清晰时备用）。须提前在手机安装腾讯会议、学信网APP和最新版谷歌浏览器APP；在电脑安装最新版谷歌浏览器（</w:t>
      </w:r>
      <w:r>
        <w:rPr>
          <w:rStyle w:val="10"/>
          <w:rFonts w:ascii="Times New Roman" w:hAnsi="Times New Roman" w:eastAsia="仿宋_GB2312" w:cs="Times New Roman"/>
          <w:sz w:val="32"/>
          <w:szCs w:val="32"/>
        </w:rPr>
        <w:t>https://www.google.cn/intl/zh-CN/chrome/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）。</w:t>
      </w:r>
    </w:p>
    <w:p w14:paraId="6F171E1E">
      <w:pPr>
        <w:pStyle w:val="3"/>
        <w:wordWrap w:val="0"/>
        <w:spacing w:line="580" w:lineRule="exact"/>
        <w:ind w:left="0" w:firstLine="592" w:firstLineChars="200"/>
        <w:jc w:val="both"/>
        <w:rPr>
          <w:rFonts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面试前，通过手机进行实人认证（详细操作见：</w:t>
      </w:r>
      <w:r>
        <w:rPr>
          <w:rFonts w:ascii="Times New Roman" w:hAnsi="Times New Roman" w:eastAsia="仿宋_GB2312" w:cs="Times New Roman"/>
          <w:sz w:val="32"/>
          <w:szCs w:val="32"/>
        </w:rPr>
        <w:t>https://bm.chsi.com.cn/ycms/kssysm/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），并配合</w:t>
      </w:r>
      <w:r>
        <w:rPr>
          <w:rFonts w:ascii="Times New Roman" w:hAnsi="Times New Roman" w:eastAsia="仿宋_GB2312" w:cs="Times New Roman"/>
          <w:spacing w:val="-12"/>
          <w:sz w:val="32"/>
          <w:szCs w:val="32"/>
          <w:lang w:val="en-US"/>
        </w:rPr>
        <w:t>学院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完成模拟演练。建议正式在线面试时，尽量使用电脑接入面试，以防使用手机时来电、闹钟、软件消息等对面试造成干扰。</w:t>
      </w:r>
    </w:p>
    <w:p w14:paraId="64EB46D4">
      <w:pPr>
        <w:pStyle w:val="3"/>
        <w:spacing w:line="580" w:lineRule="exact"/>
        <w:ind w:left="0" w:firstLine="62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</w:rPr>
        <w:t>考试前请务必确保电脑和手机电量充足，设置手机开启来电全部呼叫转移，并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退出除指定APP之外的其他</w:t>
      </w:r>
      <w:r>
        <w:rPr>
          <w:rFonts w:ascii="Times New Roman" w:hAnsi="Times New Roman" w:eastAsia="仿宋_GB2312" w:cs="Times New Roman"/>
          <w:sz w:val="32"/>
          <w:szCs w:val="32"/>
        </w:rPr>
        <w:t>应用程序，例如闹钟、QQ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、微信、录屏录音、音乐、视频、千问、豆包等，确保在面试</w:t>
      </w:r>
      <w:r>
        <w:rPr>
          <w:rFonts w:ascii="Times New Roman" w:hAnsi="Times New Roman" w:eastAsia="仿宋_GB2312" w:cs="Times New Roman"/>
          <w:sz w:val="32"/>
          <w:szCs w:val="32"/>
        </w:rPr>
        <w:t>过程中不会被其他应用程序干扰。</w:t>
      </w:r>
    </w:p>
    <w:p w14:paraId="31091C71">
      <w:pPr>
        <w:pStyle w:val="3"/>
        <w:spacing w:line="580" w:lineRule="exact"/>
        <w:ind w:left="0" w:firstLine="640" w:firstLineChars="200"/>
        <w:jc w:val="both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（二）网络环境</w:t>
      </w:r>
    </w:p>
    <w:p w14:paraId="4594E455">
      <w:pPr>
        <w:pStyle w:val="3"/>
        <w:spacing w:line="580" w:lineRule="exact"/>
        <w:ind w:left="0" w:firstLine="640" w:firstLineChars="200"/>
        <w:jc w:val="both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考生使用手机的4G/5G网络、稳定的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Wi-Fi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网络或有线网络完成面试。考生须事先用电</w:t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脑和手机访问</w:t>
      </w:r>
      <w:r>
        <w:fldChar w:fldCharType="begin"/>
      </w:r>
      <w:r>
        <w:instrText xml:space="preserve"> HYPERLINK "http://www.speedtest.cn/" \h </w:instrText>
      </w:r>
      <w:r>
        <w:fldChar w:fldCharType="separate"/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www.speedtest.cn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fldChar w:fldCharType="end"/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网址进行网络测速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，</w:t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上传、下载网速应稳定在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5Mbps</w:t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以上。建议使用电脑进行面试的考生尽量采取信号稳定的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Wi-Fi</w:t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网络。</w:t>
      </w:r>
    </w:p>
    <w:p w14:paraId="7C085D14">
      <w:pPr>
        <w:pStyle w:val="3"/>
        <w:spacing w:line="580" w:lineRule="exact"/>
        <w:ind w:left="0" w:firstLine="640" w:firstLineChars="200"/>
        <w:jc w:val="both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（三）面试环境</w:t>
      </w:r>
    </w:p>
    <w:p w14:paraId="67E7BE0D">
      <w:pPr>
        <w:pStyle w:val="3"/>
        <w:spacing w:line="580" w:lineRule="exact"/>
        <w:ind w:left="0" w:firstLine="640" w:firstLineChars="200"/>
        <w:jc w:val="both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考生须在封闭安静的房间独立进</w:t>
      </w:r>
      <w:r>
        <w:rPr>
          <w:rFonts w:ascii="Times New Roman" w:hAnsi="Times New Roman" w:eastAsia="仿宋_GB2312" w:cs="Times New Roman"/>
          <w:spacing w:val="-5"/>
          <w:sz w:val="32"/>
          <w:szCs w:val="32"/>
        </w:rPr>
        <w:t>行远程复试。整个复试期间，房间必须保持安静明亮，房间内不得有其他人员，不允许出现其他声音。不得由他人替考，不得接受他人或机构以任何方式助考。复试期间视频背景必须是真实环境，不允许使用虚拟背景，不允许更换视频背景。</w:t>
      </w:r>
    </w:p>
    <w:p w14:paraId="4072E73E">
      <w:pPr>
        <w:pStyle w:val="6"/>
        <w:spacing w:before="0" w:line="580" w:lineRule="exact"/>
        <w:ind w:lef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二、面试前其他准备工作</w:t>
      </w:r>
    </w:p>
    <w:p w14:paraId="131E0C4B">
      <w:pPr>
        <w:pStyle w:val="3"/>
        <w:spacing w:line="580" w:lineRule="exact"/>
        <w:ind w:left="0"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val="en-US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val="en-US"/>
        </w:rPr>
        <w:t>（一）资格审查材料上传</w:t>
      </w:r>
    </w:p>
    <w:p w14:paraId="71074F59">
      <w:pPr>
        <w:spacing w:line="580" w:lineRule="exact"/>
        <w:ind w:firstLine="623" w:firstLineChars="200"/>
        <w:rPr>
          <w:rFonts w:ascii="Times New Roman" w:hAnsi="Times New Roman" w:eastAsia="仿宋_GB2312" w:cs="Times New Roman"/>
          <w:b/>
          <w:bCs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32"/>
          <w:szCs w:val="32"/>
          <w:lang w:val="en-US"/>
        </w:rPr>
        <w:t>1.必交的材料</w:t>
      </w:r>
    </w:p>
    <w:p w14:paraId="407BFFB8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①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初试准考证；</w:t>
      </w:r>
    </w:p>
    <w:p w14:paraId="700E0F61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②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有效居民身份证；</w:t>
      </w:r>
    </w:p>
    <w:p w14:paraId="6670FEC3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③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毕业证书与学位证书（应届毕业生为学生证与本科成绩单）；</w:t>
      </w:r>
    </w:p>
    <w:p w14:paraId="17EA68DE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④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《教育部学历证书电子注册备案表》（应届毕业生为《教育部学籍在线验证报告》），登录中国高等教育学生信息网（学信网）（www.chsi.com.cn），进入“学信档案”在线申请学历（往届毕业生）、学籍（应届毕业生）验证；</w:t>
      </w:r>
    </w:p>
    <w:p w14:paraId="16C5C0F4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⑤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《东华理工大学硕士研究生招生政审表》（要求实事求是，加盖公章，下载网站：https://yjsy.ecut.edu.cn/a1/ba/c456a106938/page.htm）；</w:t>
      </w:r>
    </w:p>
    <w:p w14:paraId="3B87FBE0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⑥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《诚信复试承诺书》（须本人亲笔签名）。</w:t>
      </w:r>
    </w:p>
    <w:p w14:paraId="6AD692CB">
      <w:pPr>
        <w:spacing w:line="580" w:lineRule="exact"/>
        <w:ind w:firstLine="623" w:firstLineChars="200"/>
        <w:rPr>
          <w:rFonts w:ascii="Times New Roman" w:hAnsi="Times New Roman" w:eastAsia="仿宋_GB2312" w:cs="Times New Roman"/>
          <w:b/>
          <w:bCs/>
          <w:spacing w:val="-5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spacing w:val="-5"/>
          <w:sz w:val="32"/>
          <w:szCs w:val="32"/>
          <w:lang w:val="en-US"/>
        </w:rPr>
        <w:t>选交的材料</w:t>
      </w:r>
    </w:p>
    <w:p w14:paraId="44CA6E75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⑦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反映自身能力和水平的相关证明材料。</w:t>
      </w:r>
    </w:p>
    <w:p w14:paraId="24FC49F5">
      <w:pPr>
        <w:spacing w:line="580" w:lineRule="exact"/>
        <w:ind w:firstLine="623" w:firstLineChars="200"/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5"/>
          <w:sz w:val="32"/>
          <w:szCs w:val="32"/>
          <w:lang w:val="en-US" w:eastAsia="zh-CN"/>
        </w:rPr>
        <w:t>3.特殊的材料（仅限享受加分政策或专项计划的考生）</w:t>
      </w:r>
    </w:p>
    <w:p w14:paraId="7DAE1278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⑧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参加“大学生志愿服务西部计划”“三支一扶计划”“农村义务教育阶段学校教师特设岗位计划”“国际中文教育志愿者”项目之一，服务期满且考核合格的证明材料；</w:t>
      </w:r>
    </w:p>
    <w:p w14:paraId="58452F90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val="en-US"/>
        </w:rPr>
        <w:t>⑨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退役大学生士兵的《入伍批准书》和《退出现役证》。</w:t>
      </w:r>
    </w:p>
    <w:p w14:paraId="04D185DC">
      <w:pPr>
        <w:spacing w:line="580" w:lineRule="exact"/>
        <w:ind w:firstLine="620" w:firstLineChars="20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上传要求：请将以上材料扫描（推荐使用手机APP-扫描全能王）合并成一个PDF文件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或</w:t>
      </w: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压缩成一个ZIP文件。考试开始前，在各学院规定时间段内，通过电脑在远程招生面试系统中提交文件，等待学院审核通过。</w:t>
      </w:r>
    </w:p>
    <w:p w14:paraId="7508F3C7">
      <w:pPr>
        <w:pStyle w:val="3"/>
        <w:spacing w:line="580" w:lineRule="exact"/>
        <w:ind w:left="0"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val="en-US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val="en-US"/>
        </w:rPr>
        <w:t>（二）打印《诚信复试承诺书》（在线宣读版）</w:t>
      </w:r>
    </w:p>
    <w:p w14:paraId="737D1599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考生复试环节，需要根据考试工作人员提示在线展示并宣读《诚信复试承诺书》（在线宣读版），请考生提前打印（或手抄）备用。</w:t>
      </w:r>
    </w:p>
    <w:p w14:paraId="20B2759C">
      <w:pPr>
        <w:pStyle w:val="3"/>
        <w:spacing w:line="580" w:lineRule="exact"/>
        <w:ind w:left="0"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val="en-US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val="en-US"/>
        </w:rPr>
        <w:t>（三）身份证原件</w:t>
      </w:r>
    </w:p>
    <w:p w14:paraId="7956B237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考生复试环节，需要根据考官提示在线展示身份证，进行人证比对，请考生提前做好准备。</w:t>
      </w:r>
    </w:p>
    <w:p w14:paraId="0DFFF24D">
      <w:pPr>
        <w:pStyle w:val="6"/>
        <w:spacing w:before="0" w:line="580" w:lineRule="exact"/>
        <w:ind w:lef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三、考试期间考生要遵守远程复试考场规则</w:t>
      </w:r>
    </w:p>
    <w:p w14:paraId="2EFF3370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一）考生应当自觉服从考试工作人员管理，严格遵从考试工作人员关于远程复试考场入场、离场、打开视频的指令，不得以任何理由妨碍考试工作人员履行职责，不得扰乱远程复试考场及其他相关远程复试场所的秩序。</w:t>
      </w:r>
    </w:p>
    <w:p w14:paraId="0F6523C3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（二）考生应按要求备妥软硬件条件和网络环境，提前安装指定软件配合软件测试。按规定时间启动指定软件或登录指定网络平台参加远程复试。</w:t>
      </w:r>
    </w:p>
    <w:p w14:paraId="36199BAD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（三）考生必须凭本人有效居民身份证参加远程复试，根据考试工作人员要求360度展示个人面试环境并主动配合人证比对等。复试期间不允许采用任何方式变声、更改人像。</w:t>
      </w:r>
    </w:p>
    <w:p w14:paraId="0F75F94B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（四）复试前根据系统提示线上签订《诚信复试承诺书》，复试时根据考试工作人员要求宣读《诚信复试承诺书》（在线宣读版）。</w:t>
      </w:r>
    </w:p>
    <w:p w14:paraId="3BE963A0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五）考生应选择独立安静房间独自参加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039FBF81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（六）考生音频视频必须全程开启，全程正面免冠朝向摄像头，保证头肩部及双手出现在视频画面正中间。不得佩戴口罩，保证面部清晰可见，头发不可遮挡耳朵，不得戴耳饰。</w:t>
      </w:r>
    </w:p>
    <w:p w14:paraId="22826B31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（七）复试全程考生应保持注视摄像头，视线不得离开。复试期间不得以任何方式查阅资料。</w:t>
      </w:r>
    </w:p>
    <w:p w14:paraId="0056FA8A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（八）复试期间考生不得录屏、录音、录像。</w:t>
      </w:r>
    </w:p>
    <w:p w14:paraId="23D63B67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（九）复试期间如发生设备或网络故障，应主动采用规定方式与学院保持沟通。</w:t>
      </w:r>
    </w:p>
    <w:p w14:paraId="6CB1ABE5">
      <w:pPr>
        <w:pStyle w:val="3"/>
        <w:spacing w:line="580" w:lineRule="exact"/>
        <w:ind w:left="0" w:firstLine="620" w:firstLineChars="200"/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pacing w:val="-5"/>
          <w:sz w:val="32"/>
          <w:szCs w:val="32"/>
          <w:lang w:val="en-US"/>
        </w:rPr>
        <w:t>（十）禁止泄露或公布复试相关信息。</w:t>
      </w:r>
    </w:p>
    <w:p w14:paraId="771C515F">
      <w:pPr>
        <w:pStyle w:val="3"/>
        <w:spacing w:line="580" w:lineRule="exact"/>
        <w:ind w:left="0" w:firstLine="623" w:firstLineChars="200"/>
        <w:rPr>
          <w:rFonts w:ascii="Times New Roman" w:hAnsi="Times New Roman" w:eastAsia="仿宋_GB2312" w:cs="Times New Roman"/>
          <w:b/>
          <w:bCs/>
          <w:spacing w:val="-5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32"/>
          <w:szCs w:val="32"/>
          <w:lang w:val="en-US"/>
        </w:rPr>
        <w:t>如考生违反以上考场规则，视为考试违纪，取消复试成绩。</w:t>
      </w:r>
    </w:p>
    <w:p w14:paraId="146A99FB">
      <w:pPr>
        <w:widowControl/>
        <w:autoSpaceDE/>
        <w:autoSpaceDN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br w:type="page"/>
      </w:r>
    </w:p>
    <w:p w14:paraId="58A1FE62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诚信复试承诺书（在线宣读版）</w:t>
      </w:r>
    </w:p>
    <w:p w14:paraId="59A8EB63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05B237C">
      <w:pPr>
        <w:autoSpaceDE/>
        <w:autoSpaceDN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我是参加20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年硕士招生复试的考生，考前已线上签订《诚信复试承诺书》，在此本人再次郑重承诺：</w:t>
      </w:r>
    </w:p>
    <w:p w14:paraId="036D22D1">
      <w:pPr>
        <w:autoSpaceDE/>
        <w:autoSpaceDN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1、</w:t>
      </w:r>
      <w:r>
        <w:rPr>
          <w:rFonts w:ascii="Times New Roman" w:hAnsi="Times New Roman" w:eastAsia="仿宋_GB2312" w:cs="Times New Roman"/>
          <w:sz w:val="32"/>
          <w:szCs w:val="32"/>
        </w:rPr>
        <w:t>保证提交的报考信息、各项身份认证、资格审查材料准确无误。</w:t>
      </w:r>
    </w:p>
    <w:p w14:paraId="0CDD6C71">
      <w:pPr>
        <w:autoSpaceDE/>
        <w:autoSpaceDN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保证诚信复试，不违纪、作弊；复试过程不录音录像，不保存和传播复试有关内容；不传谣、不造谣、不信谣。</w:t>
      </w:r>
    </w:p>
    <w:p w14:paraId="2595ED97">
      <w:pPr>
        <w:autoSpaceDE/>
        <w:autoSpaceDN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若本人违背上述各项承诺，本人自愿承担由此造成的一切后果。</w:t>
      </w:r>
    </w:p>
    <w:p w14:paraId="03C878B9">
      <w:pPr>
        <w:widowControl/>
        <w:autoSpaceDE/>
        <w:autoSpaceDN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10" w:h="16840"/>
      <w:pgMar w:top="1417" w:right="1134" w:bottom="1417" w:left="1134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9324747"/>
    </w:sdtPr>
    <w:sdtContent>
      <w:p w14:paraId="60150C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8C70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M2FhYjgxMDgwZmMxZjlhMjU2MWY1MGU1YmE5ZjcifQ=="/>
  </w:docVars>
  <w:rsids>
    <w:rsidRoot w:val="003940BA"/>
    <w:rsid w:val="00006765"/>
    <w:rsid w:val="00034638"/>
    <w:rsid w:val="00055A61"/>
    <w:rsid w:val="00067CE7"/>
    <w:rsid w:val="00092610"/>
    <w:rsid w:val="000A50FD"/>
    <w:rsid w:val="000B5B40"/>
    <w:rsid w:val="000D0641"/>
    <w:rsid w:val="000F3845"/>
    <w:rsid w:val="00101F8F"/>
    <w:rsid w:val="00113258"/>
    <w:rsid w:val="00121A2C"/>
    <w:rsid w:val="00152E9F"/>
    <w:rsid w:val="00153B01"/>
    <w:rsid w:val="001971C9"/>
    <w:rsid w:val="001C3C0F"/>
    <w:rsid w:val="00203545"/>
    <w:rsid w:val="00231306"/>
    <w:rsid w:val="0025136B"/>
    <w:rsid w:val="00284066"/>
    <w:rsid w:val="002B6654"/>
    <w:rsid w:val="002F3BBF"/>
    <w:rsid w:val="003116FF"/>
    <w:rsid w:val="00316A9C"/>
    <w:rsid w:val="00350C7F"/>
    <w:rsid w:val="0039121E"/>
    <w:rsid w:val="003940BA"/>
    <w:rsid w:val="0039648E"/>
    <w:rsid w:val="003A0546"/>
    <w:rsid w:val="003A1D77"/>
    <w:rsid w:val="003A7B16"/>
    <w:rsid w:val="003B3FA3"/>
    <w:rsid w:val="003B4083"/>
    <w:rsid w:val="0041075B"/>
    <w:rsid w:val="004159F7"/>
    <w:rsid w:val="00432C48"/>
    <w:rsid w:val="0044061A"/>
    <w:rsid w:val="0044079F"/>
    <w:rsid w:val="00472D3B"/>
    <w:rsid w:val="004924F5"/>
    <w:rsid w:val="004970D7"/>
    <w:rsid w:val="00504BC9"/>
    <w:rsid w:val="005106E9"/>
    <w:rsid w:val="0052093B"/>
    <w:rsid w:val="00536BC2"/>
    <w:rsid w:val="00555382"/>
    <w:rsid w:val="005650A9"/>
    <w:rsid w:val="00576345"/>
    <w:rsid w:val="0058166C"/>
    <w:rsid w:val="00591631"/>
    <w:rsid w:val="0059724D"/>
    <w:rsid w:val="005B4716"/>
    <w:rsid w:val="005C19B2"/>
    <w:rsid w:val="005C4B50"/>
    <w:rsid w:val="005D62FE"/>
    <w:rsid w:val="005E5099"/>
    <w:rsid w:val="00610EAD"/>
    <w:rsid w:val="006156A7"/>
    <w:rsid w:val="0063645E"/>
    <w:rsid w:val="006F3159"/>
    <w:rsid w:val="00712600"/>
    <w:rsid w:val="00725CC7"/>
    <w:rsid w:val="0073493E"/>
    <w:rsid w:val="00750726"/>
    <w:rsid w:val="00754E07"/>
    <w:rsid w:val="00756BF7"/>
    <w:rsid w:val="007627F8"/>
    <w:rsid w:val="00764C3F"/>
    <w:rsid w:val="007701D8"/>
    <w:rsid w:val="00772E8E"/>
    <w:rsid w:val="00792C81"/>
    <w:rsid w:val="007A250F"/>
    <w:rsid w:val="007B4BAC"/>
    <w:rsid w:val="007C4814"/>
    <w:rsid w:val="007E0385"/>
    <w:rsid w:val="007E0EBA"/>
    <w:rsid w:val="007F2346"/>
    <w:rsid w:val="00807392"/>
    <w:rsid w:val="00833FC7"/>
    <w:rsid w:val="00862504"/>
    <w:rsid w:val="008660BF"/>
    <w:rsid w:val="00870332"/>
    <w:rsid w:val="008723B2"/>
    <w:rsid w:val="008844F8"/>
    <w:rsid w:val="00890E2C"/>
    <w:rsid w:val="008C7A89"/>
    <w:rsid w:val="008F5322"/>
    <w:rsid w:val="009104CC"/>
    <w:rsid w:val="00931BB3"/>
    <w:rsid w:val="009602E7"/>
    <w:rsid w:val="00976425"/>
    <w:rsid w:val="00977AD2"/>
    <w:rsid w:val="009B29D8"/>
    <w:rsid w:val="009B485C"/>
    <w:rsid w:val="009C65C1"/>
    <w:rsid w:val="009D0A74"/>
    <w:rsid w:val="009E008D"/>
    <w:rsid w:val="009E25B5"/>
    <w:rsid w:val="00A32015"/>
    <w:rsid w:val="00A34AD9"/>
    <w:rsid w:val="00A37975"/>
    <w:rsid w:val="00A4557C"/>
    <w:rsid w:val="00A55B8F"/>
    <w:rsid w:val="00A567CA"/>
    <w:rsid w:val="00A64220"/>
    <w:rsid w:val="00A94910"/>
    <w:rsid w:val="00AA476D"/>
    <w:rsid w:val="00AD2220"/>
    <w:rsid w:val="00AE1F53"/>
    <w:rsid w:val="00AF1EB8"/>
    <w:rsid w:val="00AF3787"/>
    <w:rsid w:val="00B0259C"/>
    <w:rsid w:val="00B32521"/>
    <w:rsid w:val="00B534AF"/>
    <w:rsid w:val="00B5660A"/>
    <w:rsid w:val="00B722B8"/>
    <w:rsid w:val="00B86A08"/>
    <w:rsid w:val="00B96607"/>
    <w:rsid w:val="00BA6CA3"/>
    <w:rsid w:val="00BB107E"/>
    <w:rsid w:val="00BB6DA3"/>
    <w:rsid w:val="00BD4798"/>
    <w:rsid w:val="00BE623B"/>
    <w:rsid w:val="00BE6510"/>
    <w:rsid w:val="00C03FBF"/>
    <w:rsid w:val="00C06C8D"/>
    <w:rsid w:val="00C239F1"/>
    <w:rsid w:val="00C40715"/>
    <w:rsid w:val="00C448D9"/>
    <w:rsid w:val="00C86EA4"/>
    <w:rsid w:val="00CB5F4B"/>
    <w:rsid w:val="00CB6E88"/>
    <w:rsid w:val="00CE2307"/>
    <w:rsid w:val="00CE49BF"/>
    <w:rsid w:val="00D01590"/>
    <w:rsid w:val="00D33859"/>
    <w:rsid w:val="00D538F9"/>
    <w:rsid w:val="00D72E23"/>
    <w:rsid w:val="00D82571"/>
    <w:rsid w:val="00D908A9"/>
    <w:rsid w:val="00D95CE4"/>
    <w:rsid w:val="00D97425"/>
    <w:rsid w:val="00DB05F7"/>
    <w:rsid w:val="00DB4149"/>
    <w:rsid w:val="00DC596C"/>
    <w:rsid w:val="00DD4D2F"/>
    <w:rsid w:val="00DF3E89"/>
    <w:rsid w:val="00E01203"/>
    <w:rsid w:val="00E054D2"/>
    <w:rsid w:val="00E0632A"/>
    <w:rsid w:val="00E40F75"/>
    <w:rsid w:val="00E54D2C"/>
    <w:rsid w:val="00EB355D"/>
    <w:rsid w:val="00EC4CCB"/>
    <w:rsid w:val="00ED5422"/>
    <w:rsid w:val="00ED545E"/>
    <w:rsid w:val="00F24F0F"/>
    <w:rsid w:val="00F3341D"/>
    <w:rsid w:val="00F33609"/>
    <w:rsid w:val="00F551F8"/>
    <w:rsid w:val="00F56BDA"/>
    <w:rsid w:val="00F80D97"/>
    <w:rsid w:val="00F939B1"/>
    <w:rsid w:val="00F973E2"/>
    <w:rsid w:val="00FF002D"/>
    <w:rsid w:val="00FF1BDC"/>
    <w:rsid w:val="029F7067"/>
    <w:rsid w:val="0A772BD2"/>
    <w:rsid w:val="0E724B5E"/>
    <w:rsid w:val="13CE7943"/>
    <w:rsid w:val="18A84B5D"/>
    <w:rsid w:val="1A120E54"/>
    <w:rsid w:val="292321F8"/>
    <w:rsid w:val="30351121"/>
    <w:rsid w:val="304644C4"/>
    <w:rsid w:val="3D703F08"/>
    <w:rsid w:val="48E82713"/>
    <w:rsid w:val="4FF6531F"/>
    <w:rsid w:val="52DD5449"/>
    <w:rsid w:val="56073FF8"/>
    <w:rsid w:val="5C2A13AD"/>
    <w:rsid w:val="5EA5695D"/>
    <w:rsid w:val="5EFC700F"/>
    <w:rsid w:val="60E51F71"/>
    <w:rsid w:val="67401F01"/>
    <w:rsid w:val="69E378A1"/>
    <w:rsid w:val="6F5D2011"/>
    <w:rsid w:val="72234C05"/>
    <w:rsid w:val="75555784"/>
    <w:rsid w:val="757A4300"/>
    <w:rsid w:val="759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600"/>
      <w:outlineLvl w:val="0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firstLine="480"/>
    </w:pPr>
    <w:rPr>
      <w:sz w:val="24"/>
      <w:szCs w:val="24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autoRedefine/>
    <w:qFormat/>
    <w:uiPriority w:val="10"/>
    <w:pPr>
      <w:spacing w:before="12"/>
      <w:ind w:left="600"/>
    </w:pPr>
    <w:rPr>
      <w:rFonts w:ascii="黑体" w:hAnsi="黑体" w:eastAsia="黑体" w:cs="黑体"/>
      <w:b/>
      <w:bCs/>
      <w:sz w:val="32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  <w:pPr>
      <w:spacing w:before="2"/>
      <w:ind w:left="120" w:right="234" w:firstLine="480"/>
    </w:pPr>
  </w:style>
  <w:style w:type="paragraph" w:customStyle="1" w:styleId="13">
    <w:name w:val="Table Paragraph"/>
    <w:basedOn w:val="1"/>
    <w:autoRedefine/>
    <w:qFormat/>
    <w:uiPriority w:val="1"/>
  </w:style>
  <w:style w:type="character" w:customStyle="1" w:styleId="14">
    <w:name w:val="页眉 字符"/>
    <w:basedOn w:val="8"/>
    <w:link w:val="5"/>
    <w:autoRedefine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15">
    <w:name w:val="页脚 字符"/>
    <w:basedOn w:val="8"/>
    <w:link w:val="4"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d7e524fc-1eb7-4dc7-af2c-510d8a8dc3f7</errorID>
      <errorWord>WIFI</errorWord>
      <group>L1_Word</group>
      <groupName>字词问题</groupName>
      <ability>L2_Typo</ability>
      <abilityName>字词错误</abilityName>
      <candidateList>
        <item>Wi-Fi</item>
      </candidateList>
      <explain/>
      <paraID>4594E455</paraID>
      <start>18</start>
      <end>22</end>
      <status>ignored</status>
      <modifiedWord/>
      <trackRevisions>false</trackRevisions>
    </reviewItem>
    <reviewItem>
      <errorID>00e576a3-1788-4b51-a3fe-a6134ac404b2</errorID>
      <errorWord>WIFI</errorWord>
      <group>L1_Word</group>
      <groupName>字词问题</groupName>
      <ability>L2_Typo</ability>
      <abilityName>字词错误</abilityName>
      <candidateList>
        <item>Wi-Fi</item>
      </candidateList>
      <explain/>
      <paraID>4594E455</paraID>
      <start>157</start>
      <end>162</end>
      <status>modified</status>
      <modifiedWord>Wi-Fi</modifiedWord>
      <trackRevisions>false</trackRevisions>
    </reviewItem>
    <reviewItem>
      <errorID>726d5c9e-6c0c-4418-a784-b6c46a3f3228</errorID>
      <errorWord>三支一扶</errorWord>
      <group>L1_Political</group>
      <groupName>政治性问题</groupName>
      <ability>L2_Keyword</ability>
      <abilityName>固定表述</abilityName>
      <candidateList>
        <item>‘三支一扶’</item>
      </candidateList>
      <explain>注意检查当前固定表述标点是否使用规范。</explain>
      <paraID>7DAE1278</paraID>
      <start>17</start>
      <end>21</end>
      <status>ignored</status>
      <modifiedWord/>
      <trackRevisions>false</trackRevisions>
    </reviewItem>
    <reviewItem>
      <errorID>83dc3857-6589-4eb1-8db4-5a132523785e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 4D185DC</paraID>
      <start>40</start>
      <end>41</end>
      <status>modified</status>
      <modifiedWord>或</modifiedWord>
      <trackRevisions>false</trackRevisions>
    </reviewItem>
    <reviewItem>
      <errorID>c16847a1-2f22-468e-b88d-bc51d9c03529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36D22D1</paraID>
      <start>0</start>
      <end>2</end>
      <status>ignored</status>
      <modifiedWord/>
      <trackRevisions>false</trackRevisions>
    </reviewItem>
    <reviewItem>
      <errorID>9811bffc-027e-4f47-8152-482ad6893080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CDD6C71</paraID>
      <start>0</start>
      <end>2</end>
      <status>ignored</status>
      <modifiedWord/>
      <trackRevisions>false</trackRevisions>
    </reviewItem>
    <reviewItem>
      <errorID>56f13b59-1fc8-4c7a-90e6-84b8d973df9e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 CDD6C71</paraID>
      <start>19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abf6dd-b104-4132-b1f4-b0991880e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1984</Words>
  <Characters>2176</Characters>
  <Lines>16</Lines>
  <Paragraphs>4</Paragraphs>
  <TotalTime>8</TotalTime>
  <ScaleCrop>false</ScaleCrop>
  <LinksUpToDate>false</LinksUpToDate>
  <CharactersWithSpaces>2176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2023-03-14T02:27:00Z</dcterms:created>
  <dc:creator>Administrator</dc:creator>
  <cp:lastModifiedBy>若雨</cp:lastModifiedBy>
  <dcterms:modified xsi:type="dcterms:W3CDTF">2026-03-16T03:27:24Z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2020-05-07T00:00:00Z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93BEE06AB5C64B1BB8CD9B68071C6FEA_12</vt:lpwstr>
  </property>
  <property fmtid="{D5CDD505-2E9C-101B-9397-08002B2CF9AE}" pid="7" name="KSOTemplateDocerSaveRecord">
    <vt:lpwstr>eyJoZGlkIjoiOWNkNmIxM2EzYTgyZWQ0ZDVkOTRiZTY4ZmVlNTNjMDAiLCJ1c2VySWQiOiI2MzgwMjI2NTkifQ==</vt:lpwstr>
  </property>
</Properties>
</file>